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9ED" w:rsidRDefault="00B659ED" w:rsidP="00B659ED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 объема межбюджетных трансфертов, предоставляемых</w:t>
      </w:r>
    </w:p>
    <w:p w:rsidR="00B659ED" w:rsidRDefault="00B659ED" w:rsidP="00B659ED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из бюджета </w:t>
      </w:r>
      <w:proofErr w:type="spellStart"/>
      <w:r w:rsidRPr="00B07E19">
        <w:rPr>
          <w:rFonts w:ascii="Times New Roman" w:hAnsi="Times New Roman"/>
          <w:b/>
          <w:sz w:val="28"/>
          <w:szCs w:val="28"/>
        </w:rPr>
        <w:t>Верх-Майзасского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в бюджет </w:t>
      </w:r>
    </w:p>
    <w:p w:rsidR="00B659ED" w:rsidRDefault="00B659ED" w:rsidP="00B659ED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Кыштовского района на осуществление полномочий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B659ED" w:rsidRDefault="00B659ED" w:rsidP="00B659ED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осуществлению внешнего муниципального финансового контроля</w:t>
      </w:r>
    </w:p>
    <w:p w:rsidR="00B659ED" w:rsidRDefault="00B659ED" w:rsidP="00B659ED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Контрольно-счетным органом Кыштовского района в 202</w:t>
      </w:r>
      <w:r w:rsidR="00C94BD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году.</w:t>
      </w:r>
    </w:p>
    <w:p w:rsidR="00B659ED" w:rsidRDefault="00B659ED" w:rsidP="00B659ED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B659ED" w:rsidRDefault="00B659ED" w:rsidP="00B659ED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Исходные данные:</w:t>
      </w:r>
    </w:p>
    <w:p w:rsidR="00B659ED" w:rsidRDefault="00B659ED" w:rsidP="00B659ED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количество экспертных и аналитических  ме</w:t>
      </w:r>
      <w:r w:rsidR="00C94BD4">
        <w:rPr>
          <w:rFonts w:ascii="Times New Roman" w:hAnsi="Times New Roman"/>
          <w:sz w:val="28"/>
          <w:szCs w:val="28"/>
        </w:rPr>
        <w:t>роприятий, проведенных КСО в 2020</w:t>
      </w:r>
      <w:r>
        <w:rPr>
          <w:rFonts w:ascii="Times New Roman" w:hAnsi="Times New Roman"/>
          <w:sz w:val="28"/>
          <w:szCs w:val="28"/>
        </w:rPr>
        <w:t xml:space="preserve"> году, в рамках соглашений по передаче полномочий по осуществлению внешнего муниципального финансового контроля – 44;</w:t>
      </w:r>
    </w:p>
    <w:p w:rsidR="00B659ED" w:rsidRDefault="00B659ED" w:rsidP="00B659ED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годовой фонд оплаты труда (с начислениями) работников КСО – </w:t>
      </w:r>
      <w:r w:rsidR="00C94BD4">
        <w:rPr>
          <w:rFonts w:ascii="Times New Roman" w:hAnsi="Times New Roman"/>
          <w:sz w:val="28"/>
          <w:szCs w:val="28"/>
        </w:rPr>
        <w:t>1675,7</w:t>
      </w:r>
      <w:r>
        <w:rPr>
          <w:rFonts w:ascii="Times New Roman" w:hAnsi="Times New Roman"/>
          <w:sz w:val="28"/>
          <w:szCs w:val="28"/>
        </w:rPr>
        <w:t xml:space="preserve"> тыс. руб.;</w:t>
      </w:r>
    </w:p>
    <w:p w:rsidR="00B659ED" w:rsidRDefault="00B659ED" w:rsidP="00B659ED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стандартные расходы на оплату труда работников КСО (определены исходя из размера годового фонда оплаты труда (с начислениями) и доли рабочего времени, затраченного на осуществление указанных полномочий) –  </w:t>
      </w:r>
      <w:r w:rsidR="00C94BD4">
        <w:rPr>
          <w:rFonts w:ascii="Times New Roman" w:hAnsi="Times New Roman"/>
          <w:sz w:val="28"/>
          <w:szCs w:val="28"/>
        </w:rPr>
        <w:t>1675,7</w:t>
      </w:r>
      <w:r>
        <w:rPr>
          <w:rFonts w:ascii="Times New Roman" w:hAnsi="Times New Roman"/>
          <w:sz w:val="28"/>
          <w:szCs w:val="28"/>
        </w:rPr>
        <w:t xml:space="preserve"> тыс. руб./ 44*</w:t>
      </w:r>
      <w:r w:rsidR="00C94BD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= 1</w:t>
      </w:r>
      <w:r w:rsidR="00414475">
        <w:rPr>
          <w:rFonts w:ascii="Times New Roman" w:hAnsi="Times New Roman"/>
          <w:sz w:val="28"/>
          <w:szCs w:val="28"/>
        </w:rPr>
        <w:t>52</w:t>
      </w:r>
      <w:r>
        <w:rPr>
          <w:rFonts w:ascii="Times New Roman" w:hAnsi="Times New Roman"/>
          <w:sz w:val="28"/>
          <w:szCs w:val="28"/>
        </w:rPr>
        <w:t>,</w:t>
      </w:r>
      <w:r w:rsidR="00414475">
        <w:rPr>
          <w:rFonts w:ascii="Times New Roman" w:hAnsi="Times New Roman"/>
          <w:sz w:val="28"/>
          <w:szCs w:val="28"/>
        </w:rPr>
        <w:t>336</w:t>
      </w:r>
      <w:r>
        <w:rPr>
          <w:rFonts w:ascii="Times New Roman" w:hAnsi="Times New Roman"/>
          <w:sz w:val="28"/>
          <w:szCs w:val="28"/>
        </w:rPr>
        <w:t xml:space="preserve"> тыс. руб.;</w:t>
      </w:r>
    </w:p>
    <w:p w:rsidR="00B659ED" w:rsidRDefault="00B659ED" w:rsidP="00B659ED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коэффициент иных затрат устанавливается равным 1,25;</w:t>
      </w:r>
    </w:p>
    <w:p w:rsidR="00B659ED" w:rsidRDefault="00B659ED" w:rsidP="00B659ED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индекс роста оплаты труда – 1,03</w:t>
      </w:r>
      <w:r w:rsidR="00735CBE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;</w:t>
      </w:r>
    </w:p>
    <w:p w:rsidR="00B659ED" w:rsidRDefault="00B659ED" w:rsidP="00B659ED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средняя чис</w:t>
      </w:r>
      <w:r w:rsidR="00735CBE">
        <w:rPr>
          <w:rFonts w:ascii="Times New Roman" w:hAnsi="Times New Roman"/>
          <w:sz w:val="28"/>
          <w:szCs w:val="28"/>
        </w:rPr>
        <w:t>ленность населения района на 2020</w:t>
      </w:r>
      <w:r>
        <w:rPr>
          <w:rFonts w:ascii="Times New Roman" w:hAnsi="Times New Roman"/>
          <w:sz w:val="28"/>
          <w:szCs w:val="28"/>
        </w:rPr>
        <w:t xml:space="preserve"> год (по данным </w:t>
      </w:r>
      <w:proofErr w:type="spellStart"/>
      <w:r>
        <w:rPr>
          <w:rFonts w:ascii="Times New Roman" w:hAnsi="Times New Roman"/>
          <w:sz w:val="28"/>
          <w:szCs w:val="28"/>
        </w:rPr>
        <w:t>Облстата</w:t>
      </w:r>
      <w:proofErr w:type="spellEnd"/>
      <w:r>
        <w:rPr>
          <w:rFonts w:ascii="Times New Roman" w:hAnsi="Times New Roman"/>
          <w:sz w:val="28"/>
          <w:szCs w:val="28"/>
        </w:rPr>
        <w:t>) – 9</w:t>
      </w:r>
      <w:r w:rsidR="00735CBE">
        <w:rPr>
          <w:rFonts w:ascii="Times New Roman" w:hAnsi="Times New Roman"/>
          <w:sz w:val="28"/>
          <w:szCs w:val="28"/>
        </w:rPr>
        <w:t>819</w:t>
      </w:r>
      <w:r>
        <w:rPr>
          <w:rFonts w:ascii="Times New Roman" w:hAnsi="Times New Roman"/>
          <w:sz w:val="28"/>
          <w:szCs w:val="28"/>
        </w:rPr>
        <w:t>чел.;</w:t>
      </w:r>
    </w:p>
    <w:p w:rsidR="00B659ED" w:rsidRDefault="00B659ED" w:rsidP="00B659ED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объем расходов бюдж</w:t>
      </w:r>
      <w:r w:rsidR="00735CBE">
        <w:rPr>
          <w:rFonts w:ascii="Times New Roman" w:hAnsi="Times New Roman"/>
          <w:sz w:val="28"/>
          <w:szCs w:val="28"/>
        </w:rPr>
        <w:t>етов поселений района в 2020</w:t>
      </w:r>
      <w:r>
        <w:rPr>
          <w:rFonts w:ascii="Times New Roman" w:hAnsi="Times New Roman"/>
          <w:sz w:val="28"/>
          <w:szCs w:val="28"/>
        </w:rPr>
        <w:t xml:space="preserve"> году (по данным годовых отчетов) – 1</w:t>
      </w:r>
      <w:r w:rsidR="00735CBE">
        <w:rPr>
          <w:rFonts w:ascii="Times New Roman" w:hAnsi="Times New Roman"/>
          <w:sz w:val="28"/>
          <w:szCs w:val="28"/>
        </w:rPr>
        <w:t>44265</w:t>
      </w:r>
      <w:r>
        <w:rPr>
          <w:rFonts w:ascii="Times New Roman" w:hAnsi="Times New Roman"/>
          <w:sz w:val="28"/>
          <w:szCs w:val="28"/>
        </w:rPr>
        <w:t xml:space="preserve">,7 тыс. руб.; </w:t>
      </w:r>
    </w:p>
    <w:p w:rsidR="00B659ED" w:rsidRDefault="00B659ED" w:rsidP="00B659ED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коэффициент объема работ – 0,0</w:t>
      </w:r>
      <w:r w:rsidR="001C4F60">
        <w:rPr>
          <w:rFonts w:ascii="Times New Roman" w:hAnsi="Times New Roman"/>
          <w:sz w:val="28"/>
          <w:szCs w:val="28"/>
        </w:rPr>
        <w:t>46</w:t>
      </w:r>
      <w:r>
        <w:rPr>
          <w:rFonts w:ascii="Times New Roman" w:hAnsi="Times New Roman"/>
          <w:sz w:val="28"/>
          <w:szCs w:val="28"/>
        </w:rPr>
        <w:t xml:space="preserve"> ((0,0</w:t>
      </w:r>
      <w:r w:rsidR="0020084A">
        <w:rPr>
          <w:rFonts w:ascii="Times New Roman" w:hAnsi="Times New Roman"/>
          <w:sz w:val="28"/>
          <w:szCs w:val="28"/>
        </w:rPr>
        <w:t>39</w:t>
      </w:r>
      <w:r>
        <w:rPr>
          <w:rFonts w:ascii="Times New Roman" w:hAnsi="Times New Roman"/>
          <w:sz w:val="28"/>
          <w:szCs w:val="28"/>
        </w:rPr>
        <w:t>+0,0</w:t>
      </w:r>
      <w:r w:rsidR="001F2B0D">
        <w:rPr>
          <w:rFonts w:ascii="Times New Roman" w:hAnsi="Times New Roman"/>
          <w:sz w:val="28"/>
          <w:szCs w:val="28"/>
        </w:rPr>
        <w:t>53</w:t>
      </w:r>
      <w:r>
        <w:rPr>
          <w:rFonts w:ascii="Times New Roman" w:hAnsi="Times New Roman"/>
          <w:sz w:val="28"/>
          <w:szCs w:val="28"/>
        </w:rPr>
        <w:t>)/</w:t>
      </w:r>
      <w:r w:rsidR="001C4F6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 равен среднему арифметическому из коэффициентов численности населения поселения и объема расходов:</w:t>
      </w:r>
    </w:p>
    <w:p w:rsidR="00B659ED" w:rsidRDefault="00B659ED" w:rsidP="00B659ED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коэффициент численности населения – отношение численности населения </w:t>
      </w:r>
      <w:proofErr w:type="spellStart"/>
      <w:r w:rsidRPr="00F34F3A">
        <w:rPr>
          <w:rFonts w:ascii="Times New Roman" w:hAnsi="Times New Roman"/>
          <w:sz w:val="28"/>
          <w:szCs w:val="28"/>
        </w:rPr>
        <w:t>Верх-Майзасского</w:t>
      </w:r>
      <w:proofErr w:type="spellEnd"/>
      <w:r w:rsidR="009E02BA">
        <w:rPr>
          <w:rFonts w:ascii="Times New Roman" w:hAnsi="Times New Roman"/>
          <w:sz w:val="28"/>
          <w:szCs w:val="28"/>
        </w:rPr>
        <w:t xml:space="preserve"> сельсовета в 2020</w:t>
      </w:r>
      <w:r>
        <w:rPr>
          <w:rFonts w:ascii="Times New Roman" w:hAnsi="Times New Roman"/>
          <w:sz w:val="28"/>
          <w:szCs w:val="28"/>
        </w:rPr>
        <w:t xml:space="preserve"> г. к средней численности на</w:t>
      </w:r>
      <w:r w:rsidR="009E02BA">
        <w:rPr>
          <w:rFonts w:ascii="Times New Roman" w:hAnsi="Times New Roman"/>
          <w:sz w:val="28"/>
          <w:szCs w:val="28"/>
        </w:rPr>
        <w:t>селения Кыштовского района в 2020</w:t>
      </w:r>
      <w:r>
        <w:rPr>
          <w:rFonts w:ascii="Times New Roman" w:hAnsi="Times New Roman"/>
          <w:sz w:val="28"/>
          <w:szCs w:val="28"/>
        </w:rPr>
        <w:t xml:space="preserve"> г. – 3</w:t>
      </w:r>
      <w:r w:rsidR="009E02BA">
        <w:rPr>
          <w:rFonts w:ascii="Times New Roman" w:hAnsi="Times New Roman"/>
          <w:sz w:val="28"/>
          <w:szCs w:val="28"/>
        </w:rPr>
        <w:t>81</w:t>
      </w:r>
      <w:r>
        <w:rPr>
          <w:rFonts w:ascii="Times New Roman" w:hAnsi="Times New Roman"/>
          <w:sz w:val="28"/>
          <w:szCs w:val="28"/>
        </w:rPr>
        <w:t xml:space="preserve"> чел./9</w:t>
      </w:r>
      <w:r w:rsidR="009E02BA">
        <w:rPr>
          <w:rFonts w:ascii="Times New Roman" w:hAnsi="Times New Roman"/>
          <w:sz w:val="28"/>
          <w:szCs w:val="28"/>
        </w:rPr>
        <w:t>819</w:t>
      </w:r>
      <w:r>
        <w:rPr>
          <w:rFonts w:ascii="Times New Roman" w:hAnsi="Times New Roman"/>
          <w:sz w:val="28"/>
          <w:szCs w:val="28"/>
        </w:rPr>
        <w:t xml:space="preserve"> чел.=0,0</w:t>
      </w:r>
      <w:r w:rsidR="0020084A">
        <w:rPr>
          <w:rFonts w:ascii="Times New Roman" w:hAnsi="Times New Roman"/>
          <w:sz w:val="28"/>
          <w:szCs w:val="28"/>
        </w:rPr>
        <w:t>39</w:t>
      </w:r>
      <w:r>
        <w:rPr>
          <w:rFonts w:ascii="Times New Roman" w:hAnsi="Times New Roman"/>
          <w:sz w:val="28"/>
          <w:szCs w:val="28"/>
        </w:rPr>
        <w:t>;</w:t>
      </w:r>
    </w:p>
    <w:p w:rsidR="00B659ED" w:rsidRDefault="00B659ED" w:rsidP="00B659ED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коэффициент объема расходов – равен отношению объема расходов бюджета </w:t>
      </w:r>
      <w:proofErr w:type="spellStart"/>
      <w:r w:rsidRPr="00F34F3A">
        <w:rPr>
          <w:rFonts w:ascii="Times New Roman" w:hAnsi="Times New Roman"/>
          <w:sz w:val="28"/>
          <w:szCs w:val="28"/>
        </w:rPr>
        <w:t>Верх-Майзасского</w:t>
      </w:r>
      <w:proofErr w:type="spellEnd"/>
      <w:r w:rsidR="0020084A">
        <w:rPr>
          <w:rFonts w:ascii="Times New Roman" w:hAnsi="Times New Roman"/>
          <w:sz w:val="28"/>
          <w:szCs w:val="28"/>
        </w:rPr>
        <w:t xml:space="preserve"> сельсовета в 2020</w:t>
      </w:r>
      <w:r>
        <w:rPr>
          <w:rFonts w:ascii="Times New Roman" w:hAnsi="Times New Roman"/>
          <w:sz w:val="28"/>
          <w:szCs w:val="28"/>
        </w:rPr>
        <w:t xml:space="preserve"> г. к  объему расходов</w:t>
      </w:r>
      <w:r w:rsidR="0020084A">
        <w:rPr>
          <w:rFonts w:ascii="Times New Roman" w:hAnsi="Times New Roman"/>
          <w:sz w:val="28"/>
          <w:szCs w:val="28"/>
        </w:rPr>
        <w:t xml:space="preserve"> бюджетов поселений района в 2020</w:t>
      </w:r>
      <w:r>
        <w:rPr>
          <w:rFonts w:ascii="Times New Roman" w:hAnsi="Times New Roman"/>
          <w:sz w:val="28"/>
          <w:szCs w:val="28"/>
        </w:rPr>
        <w:t xml:space="preserve"> году </w:t>
      </w:r>
      <w:r w:rsidR="0020084A">
        <w:rPr>
          <w:rFonts w:ascii="Times New Roman" w:hAnsi="Times New Roman"/>
          <w:sz w:val="28"/>
          <w:szCs w:val="28"/>
        </w:rPr>
        <w:t>7691,8</w:t>
      </w:r>
      <w:r>
        <w:rPr>
          <w:rFonts w:ascii="Times New Roman" w:hAnsi="Times New Roman"/>
          <w:sz w:val="28"/>
          <w:szCs w:val="28"/>
        </w:rPr>
        <w:t xml:space="preserve"> тыс. руб./1</w:t>
      </w:r>
      <w:r w:rsidR="001F2B0D">
        <w:rPr>
          <w:rFonts w:ascii="Times New Roman" w:hAnsi="Times New Roman"/>
          <w:sz w:val="28"/>
          <w:szCs w:val="28"/>
        </w:rPr>
        <w:t>44265</w:t>
      </w:r>
      <w:r>
        <w:rPr>
          <w:rFonts w:ascii="Times New Roman" w:hAnsi="Times New Roman"/>
          <w:sz w:val="28"/>
          <w:szCs w:val="28"/>
        </w:rPr>
        <w:t>,7 тыс. руб.=0,0</w:t>
      </w:r>
      <w:r w:rsidR="007E46C2">
        <w:rPr>
          <w:rFonts w:ascii="Times New Roman" w:hAnsi="Times New Roman"/>
          <w:sz w:val="28"/>
          <w:szCs w:val="28"/>
        </w:rPr>
        <w:t>53</w:t>
      </w:r>
      <w:r>
        <w:rPr>
          <w:rFonts w:ascii="Times New Roman" w:hAnsi="Times New Roman"/>
          <w:sz w:val="28"/>
          <w:szCs w:val="28"/>
        </w:rPr>
        <w:t>.</w:t>
      </w:r>
    </w:p>
    <w:p w:rsidR="00B659ED" w:rsidRDefault="00B659ED" w:rsidP="00B659ED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Объем межбюджетных трансфертов предоставляемых из бюджета </w:t>
      </w:r>
      <w:proofErr w:type="spellStart"/>
      <w:r w:rsidRPr="00F34F3A">
        <w:rPr>
          <w:rFonts w:ascii="Times New Roman" w:hAnsi="Times New Roman"/>
          <w:sz w:val="28"/>
          <w:szCs w:val="28"/>
        </w:rPr>
        <w:t>Верх-Майзасского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в 202</w:t>
      </w:r>
      <w:r w:rsidR="007E46C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г. в бюджет Кыштовского района на осуществление полномочий по осуществлению внешнего муниципального финансового контроля определяется как произведение следующих множителей:</w:t>
      </w:r>
    </w:p>
    <w:p w:rsidR="00B659ED" w:rsidRDefault="00B659ED" w:rsidP="00B659ED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стандартные расходы на оплату труда;</w:t>
      </w:r>
    </w:p>
    <w:p w:rsidR="00B659ED" w:rsidRDefault="00B659ED" w:rsidP="00B659ED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23D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индекс роста оплаты труда;</w:t>
      </w:r>
    </w:p>
    <w:p w:rsidR="00B659ED" w:rsidRDefault="00B659ED" w:rsidP="00B659ED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23D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коэффициент иных затрат;</w:t>
      </w:r>
    </w:p>
    <w:p w:rsidR="00B659ED" w:rsidRDefault="00B659ED" w:rsidP="00B659ED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23D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коэффициент объема работ</w:t>
      </w:r>
    </w:p>
    <w:p w:rsidR="00B659ED" w:rsidRDefault="00B659ED" w:rsidP="00B659ED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составляет 1</w:t>
      </w:r>
      <w:r w:rsidR="00F21D0A">
        <w:rPr>
          <w:rFonts w:ascii="Times New Roman" w:hAnsi="Times New Roman"/>
          <w:sz w:val="28"/>
          <w:szCs w:val="28"/>
        </w:rPr>
        <w:t>52</w:t>
      </w:r>
      <w:r>
        <w:rPr>
          <w:rFonts w:ascii="Times New Roman" w:hAnsi="Times New Roman"/>
          <w:sz w:val="28"/>
          <w:szCs w:val="28"/>
        </w:rPr>
        <w:t>,</w:t>
      </w:r>
      <w:r w:rsidR="00F21D0A">
        <w:rPr>
          <w:rFonts w:ascii="Times New Roman" w:hAnsi="Times New Roman"/>
          <w:sz w:val="28"/>
          <w:szCs w:val="28"/>
        </w:rPr>
        <w:t>336</w:t>
      </w:r>
      <w:r>
        <w:rPr>
          <w:rFonts w:ascii="Times New Roman" w:hAnsi="Times New Roman"/>
          <w:sz w:val="28"/>
          <w:szCs w:val="28"/>
        </w:rPr>
        <w:t xml:space="preserve"> тыс. руб.*1,03</w:t>
      </w:r>
      <w:r w:rsidR="00F21D0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*1,25*0,0</w:t>
      </w:r>
      <w:r w:rsidR="001C4F60">
        <w:rPr>
          <w:rFonts w:ascii="Times New Roman" w:hAnsi="Times New Roman"/>
          <w:sz w:val="28"/>
          <w:szCs w:val="28"/>
        </w:rPr>
        <w:t>46</w:t>
      </w:r>
      <w:r>
        <w:rPr>
          <w:rFonts w:ascii="Times New Roman" w:hAnsi="Times New Roman"/>
          <w:sz w:val="28"/>
          <w:szCs w:val="28"/>
        </w:rPr>
        <w:t xml:space="preserve"> = </w:t>
      </w:r>
      <w:r w:rsidR="001C4F60">
        <w:rPr>
          <w:rFonts w:ascii="Times New Roman" w:hAnsi="Times New Roman"/>
          <w:b/>
          <w:sz w:val="28"/>
          <w:szCs w:val="28"/>
        </w:rPr>
        <w:t>9101</w:t>
      </w:r>
      <w:r w:rsidR="00893808">
        <w:rPr>
          <w:rFonts w:ascii="Times New Roman" w:hAnsi="Times New Roman"/>
          <w:b/>
          <w:sz w:val="28"/>
          <w:szCs w:val="28"/>
        </w:rPr>
        <w:t>,0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23DAE">
        <w:rPr>
          <w:rFonts w:ascii="Times New Roman" w:hAnsi="Times New Roman"/>
          <w:b/>
          <w:sz w:val="28"/>
          <w:szCs w:val="28"/>
        </w:rPr>
        <w:t>руб.</w:t>
      </w:r>
    </w:p>
    <w:p w:rsidR="00B659ED" w:rsidRDefault="00B659ED" w:rsidP="00B659ED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B659ED" w:rsidRDefault="00B659ED" w:rsidP="00B659ED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34200A" w:rsidRDefault="0034200A"/>
    <w:sectPr w:rsidR="0034200A" w:rsidSect="003420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compat/>
  <w:rsids>
    <w:rsidRoot w:val="00B659ED"/>
    <w:rsid w:val="00181CB3"/>
    <w:rsid w:val="001C4F60"/>
    <w:rsid w:val="001F2B0D"/>
    <w:rsid w:val="0020084A"/>
    <w:rsid w:val="0024108F"/>
    <w:rsid w:val="0034200A"/>
    <w:rsid w:val="00414475"/>
    <w:rsid w:val="00452F86"/>
    <w:rsid w:val="006B153E"/>
    <w:rsid w:val="006F2C2E"/>
    <w:rsid w:val="00735CBE"/>
    <w:rsid w:val="007E46C2"/>
    <w:rsid w:val="00893808"/>
    <w:rsid w:val="009E02BA"/>
    <w:rsid w:val="00B659ED"/>
    <w:rsid w:val="00C615E3"/>
    <w:rsid w:val="00C94BD4"/>
    <w:rsid w:val="00D12609"/>
    <w:rsid w:val="00F21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9ED"/>
    <w:pPr>
      <w:spacing w:line="24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2020-11-19T09:20:00Z</dcterms:created>
  <dcterms:modified xsi:type="dcterms:W3CDTF">2021-11-08T04:38:00Z</dcterms:modified>
</cp:coreProperties>
</file>